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9F" w:rsidRPr="000D619F" w:rsidRDefault="00C97F15" w:rsidP="000D619F">
      <w:pPr>
        <w:spacing w:before="288" w:after="120" w:line="240" w:lineRule="auto"/>
        <w:jc w:val="right"/>
        <w:rPr>
          <w:sz w:val="19"/>
          <w:szCs w:val="19"/>
        </w:rPr>
      </w:pPr>
      <w:r w:rsidRPr="000D619F">
        <w:rPr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9484C1" wp14:editId="35B5A486">
                <wp:simplePos x="0" y="0"/>
                <wp:positionH relativeFrom="margin">
                  <wp:posOffset>4866005</wp:posOffset>
                </wp:positionH>
                <wp:positionV relativeFrom="margin">
                  <wp:posOffset>-86995</wp:posOffset>
                </wp:positionV>
                <wp:extent cx="2377440" cy="7670800"/>
                <wp:effectExtent l="0" t="0" r="0" b="0"/>
                <wp:wrapSquare wrapText="bothSides"/>
                <wp:docPr id="689" name="Prostokąt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7670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7888" w:rsidRDefault="00657888" w:rsidP="000D619F">
                            <w:pPr>
                              <w:pStyle w:val="Zawartotabeli"/>
                              <w:tabs>
                                <w:tab w:val="left" w:pos="229"/>
                              </w:tabs>
                              <w:snapToGrid w:val="0"/>
                              <w:spacing w:before="288"/>
                              <w:ind w:left="-55" w:firstLine="197"/>
                            </w:pPr>
                            <w:r>
                              <w:rPr>
                                <w:noProof/>
                                <w:lang w:eastAsia="pl-PL" w:bidi="ar-SA"/>
                              </w:rPr>
                              <w:drawing>
                                <wp:inline distT="0" distB="0" distL="0" distR="0" wp14:anchorId="7375D98F" wp14:editId="0B2831D9">
                                  <wp:extent cx="1187450" cy="1327150"/>
                                  <wp:effectExtent l="0" t="0" r="0" b="635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0" cy="132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7888" w:rsidRDefault="00657888" w:rsidP="000D619F">
                            <w:pPr>
                              <w:pStyle w:val="Zawartotabeli"/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</w:pPr>
                            <w:r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  <w:t>Wydział Studiów</w:t>
                            </w: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</w:pPr>
                            <w:r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  <w:t>Międzynarodowych</w:t>
                            </w: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</w:pPr>
                            <w:r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  <w:t>i Politycznych</w:t>
                            </w: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</w:pPr>
                            <w:r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  <w:t xml:space="preserve">Katedra </w:t>
                            </w: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  <w:t>Ukrainoznawstwa</w:t>
                            </w:r>
                            <w:proofErr w:type="spellEnd"/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00FF"/>
                                <w:sz w:val="20"/>
                              </w:rPr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FFFF"/>
                                <w:sz w:val="20"/>
                              </w:rPr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FFFF"/>
                                <w:sz w:val="20"/>
                              </w:rPr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FFFF"/>
                                <w:sz w:val="20"/>
                              </w:rPr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FFFF"/>
                                <w:sz w:val="20"/>
                              </w:rPr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FFFF"/>
                                <w:sz w:val="20"/>
                              </w:rPr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FFFF"/>
                                <w:sz w:val="20"/>
                              </w:rPr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FFFF"/>
                                <w:sz w:val="20"/>
                              </w:rPr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FFFF"/>
                                <w:sz w:val="20"/>
                              </w:rPr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FFFF"/>
                                <w:sz w:val="20"/>
                              </w:rPr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FFFF"/>
                                <w:sz w:val="20"/>
                              </w:rPr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FFFF"/>
                                <w:sz w:val="20"/>
                              </w:rPr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FFFF"/>
                                <w:sz w:val="20"/>
                              </w:rPr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FFFF"/>
                                <w:sz w:val="20"/>
                              </w:rPr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FFFF"/>
                                <w:sz w:val="20"/>
                              </w:rPr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FFFF"/>
                                <w:sz w:val="20"/>
                              </w:rPr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FFFF"/>
                                <w:sz w:val="20"/>
                              </w:rPr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FFFF"/>
                                <w:sz w:val="20"/>
                              </w:rPr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</w:pPr>
                            <w:r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  <w:t>Ul. Wenecja 2</w:t>
                            </w: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</w:pPr>
                            <w:r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  <w:t>PL 31-117 Kraków</w:t>
                            </w: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</w:pPr>
                            <w:r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  <w:t xml:space="preserve">tel./fax </w:t>
                            </w: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</w:pPr>
                            <w:r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  <w:t xml:space="preserve">12 </w:t>
                            </w:r>
                            <w:r w:rsidRPr="00C97F15"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  <w:t>634 16 80</w:t>
                            </w: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</w:pPr>
                          </w:p>
                          <w:p w:rsidR="00657888" w:rsidRDefault="00657888" w:rsidP="000D619F">
                            <w:pPr>
                              <w:pStyle w:val="Zawartotabeli"/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</w:pPr>
                            <w:r w:rsidRPr="00C97F15">
                              <w:rPr>
                                <w:rFonts w:ascii="Square721 Cn TL" w:hAnsi="Square721 Cn TL"/>
                                <w:color w:val="008080"/>
                                <w:sz w:val="20"/>
                              </w:rPr>
                              <w:t>ukrainoznawstwo@uj.edu.pl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87" o:spid="_x0000_s1026" style="position:absolute;left:0;text-align:left;margin-left:383.15pt;margin-top:-6.85pt;width:187.2pt;height:604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" o:allowincell="f" filled="f" fillcolor="#4f81bd" stroked="f">
                <v:shadow color="#2f4d71" offset="1pt,1pt"/>
                <v:textbox inset="18pt,0,0,0">
                  <w:txbxContent>
                    <w:p w:rsidR="00657888" w:rsidRDefault="00657888" w:rsidP="000D619F">
                      <w:pPr>
                        <w:pStyle w:val="Zawartotabeli"/>
                        <w:tabs>
                          <w:tab w:val="left" w:pos="229"/>
                        </w:tabs>
                        <w:snapToGrid w:val="0"/>
                        <w:spacing w:before="288"/>
                        <w:ind w:left="-55" w:firstLine="197"/>
                      </w:pPr>
                      <w:r>
                        <w:rPr>
                          <w:noProof/>
                          <w:lang w:eastAsia="pl-PL" w:bidi="ar-SA"/>
                        </w:rPr>
                        <w:drawing>
                          <wp:inline distT="0" distB="0" distL="0" distR="0" wp14:anchorId="7375D98F" wp14:editId="0B2831D9">
                            <wp:extent cx="1187450" cy="1327150"/>
                            <wp:effectExtent l="0" t="0" r="0" b="635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0" cy="1327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7888" w:rsidRDefault="00657888" w:rsidP="000D619F">
                      <w:pPr>
                        <w:pStyle w:val="Zawartotabeli"/>
                      </w:pPr>
                    </w:p>
                    <w:p w:rsidR="00657888" w:rsidRDefault="00657888" w:rsidP="000D619F">
                      <w:pPr>
                        <w:pStyle w:val="Zawartotabeli"/>
                      </w:pPr>
                    </w:p>
                    <w:p w:rsidR="00657888" w:rsidRDefault="00657888" w:rsidP="000D619F">
                      <w:pPr>
                        <w:pStyle w:val="Zawartotabeli"/>
                      </w:pPr>
                    </w:p>
                    <w:p w:rsidR="00657888" w:rsidRDefault="00657888" w:rsidP="000D619F">
                      <w:pPr>
                        <w:pStyle w:val="Zawartotabeli"/>
                      </w:pPr>
                    </w:p>
                    <w:p w:rsidR="00657888" w:rsidRDefault="00657888" w:rsidP="000D619F">
                      <w:pPr>
                        <w:pStyle w:val="Zawartotabeli"/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8080"/>
                          <w:sz w:val="20"/>
                        </w:rPr>
                      </w:pPr>
                      <w:r>
                        <w:rPr>
                          <w:rFonts w:ascii="Square721 Cn TL" w:hAnsi="Square721 Cn TL"/>
                          <w:color w:val="008080"/>
                          <w:sz w:val="20"/>
                        </w:rPr>
                        <w:t>Wydział Studiów</w:t>
                      </w: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8080"/>
                          <w:sz w:val="20"/>
                        </w:rPr>
                      </w:pPr>
                      <w:r>
                        <w:rPr>
                          <w:rFonts w:ascii="Square721 Cn TL" w:hAnsi="Square721 Cn TL"/>
                          <w:color w:val="008080"/>
                          <w:sz w:val="20"/>
                        </w:rPr>
                        <w:t>Międzynarodowych</w:t>
                      </w: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8080"/>
                          <w:sz w:val="20"/>
                        </w:rPr>
                      </w:pPr>
                      <w:r>
                        <w:rPr>
                          <w:rFonts w:ascii="Square721 Cn TL" w:hAnsi="Square721 Cn TL"/>
                          <w:color w:val="008080"/>
                          <w:sz w:val="20"/>
                        </w:rPr>
                        <w:t>i Politycznych</w:t>
                      </w: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8080"/>
                          <w:sz w:val="20"/>
                        </w:rPr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8080"/>
                          <w:sz w:val="20"/>
                        </w:rPr>
                      </w:pPr>
                      <w:r>
                        <w:rPr>
                          <w:rFonts w:ascii="Square721 Cn TL" w:hAnsi="Square721 Cn TL"/>
                          <w:color w:val="008080"/>
                          <w:sz w:val="20"/>
                        </w:rPr>
                        <w:t xml:space="preserve">Katedra </w:t>
                      </w: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8080"/>
                          <w:sz w:val="20"/>
                        </w:rPr>
                      </w:pPr>
                      <w:proofErr w:type="spellStart"/>
                      <w:r>
                        <w:rPr>
                          <w:rFonts w:ascii="Square721 Cn TL" w:hAnsi="Square721 Cn TL"/>
                          <w:color w:val="008080"/>
                          <w:sz w:val="20"/>
                        </w:rPr>
                        <w:t>Ukrainoznawstwa</w:t>
                      </w:r>
                      <w:proofErr w:type="spellEnd"/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00FF"/>
                          <w:sz w:val="20"/>
                        </w:rPr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FFFF"/>
                          <w:sz w:val="20"/>
                        </w:rPr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FFFF"/>
                          <w:sz w:val="20"/>
                        </w:rPr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FFFF"/>
                          <w:sz w:val="20"/>
                        </w:rPr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FFFF"/>
                          <w:sz w:val="20"/>
                        </w:rPr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FFFF"/>
                          <w:sz w:val="20"/>
                        </w:rPr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FFFF"/>
                          <w:sz w:val="20"/>
                        </w:rPr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FFFF"/>
                          <w:sz w:val="20"/>
                        </w:rPr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FFFF"/>
                          <w:sz w:val="20"/>
                        </w:rPr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FFFF"/>
                          <w:sz w:val="20"/>
                        </w:rPr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FFFF"/>
                          <w:sz w:val="20"/>
                        </w:rPr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FFFF"/>
                          <w:sz w:val="20"/>
                        </w:rPr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FFFF"/>
                          <w:sz w:val="20"/>
                        </w:rPr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FFFF"/>
                          <w:sz w:val="20"/>
                        </w:rPr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FFFF"/>
                          <w:sz w:val="20"/>
                        </w:rPr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FFFF"/>
                          <w:sz w:val="20"/>
                        </w:rPr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FFFF"/>
                          <w:sz w:val="20"/>
                        </w:rPr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FFFF"/>
                          <w:sz w:val="20"/>
                        </w:rPr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8080"/>
                          <w:sz w:val="20"/>
                        </w:rPr>
                      </w:pPr>
                      <w:r>
                        <w:rPr>
                          <w:rFonts w:ascii="Square721 Cn TL" w:hAnsi="Square721 Cn TL"/>
                          <w:color w:val="008080"/>
                          <w:sz w:val="20"/>
                        </w:rPr>
                        <w:t>Ul. Wenecja 2</w:t>
                      </w: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8080"/>
                          <w:sz w:val="20"/>
                        </w:rPr>
                      </w:pPr>
                      <w:r>
                        <w:rPr>
                          <w:rFonts w:ascii="Square721 Cn TL" w:hAnsi="Square721 Cn TL"/>
                          <w:color w:val="008080"/>
                          <w:sz w:val="20"/>
                        </w:rPr>
                        <w:t>PL 31-117 Kraków</w:t>
                      </w: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8080"/>
                          <w:sz w:val="20"/>
                        </w:rPr>
                      </w:pPr>
                      <w:r>
                        <w:rPr>
                          <w:rFonts w:ascii="Square721 Cn TL" w:hAnsi="Square721 Cn TL"/>
                          <w:color w:val="008080"/>
                          <w:sz w:val="20"/>
                        </w:rPr>
                        <w:t xml:space="preserve">tel./fax </w:t>
                      </w: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8080"/>
                          <w:sz w:val="20"/>
                        </w:rPr>
                      </w:pPr>
                      <w:r>
                        <w:rPr>
                          <w:rFonts w:ascii="Square721 Cn TL" w:hAnsi="Square721 Cn TL"/>
                          <w:color w:val="008080"/>
                          <w:sz w:val="20"/>
                        </w:rPr>
                        <w:t xml:space="preserve">12 </w:t>
                      </w:r>
                      <w:r w:rsidRPr="00C97F15">
                        <w:rPr>
                          <w:rFonts w:ascii="Square721 Cn TL" w:hAnsi="Square721 Cn TL"/>
                          <w:color w:val="008080"/>
                          <w:sz w:val="20"/>
                        </w:rPr>
                        <w:t>634 16 80</w:t>
                      </w: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8080"/>
                          <w:sz w:val="20"/>
                        </w:rPr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8080"/>
                          <w:sz w:val="20"/>
                        </w:rPr>
                      </w:pPr>
                    </w:p>
                    <w:p w:rsidR="00657888" w:rsidRDefault="00657888" w:rsidP="000D619F">
                      <w:pPr>
                        <w:pStyle w:val="Zawartotabeli"/>
                        <w:rPr>
                          <w:rFonts w:ascii="Square721 Cn TL" w:hAnsi="Square721 Cn TL"/>
                          <w:color w:val="008080"/>
                          <w:sz w:val="20"/>
                        </w:rPr>
                      </w:pPr>
                      <w:r w:rsidRPr="00C97F15">
                        <w:rPr>
                          <w:rFonts w:ascii="Square721 Cn TL" w:hAnsi="Square721 Cn TL"/>
                          <w:color w:val="008080"/>
                          <w:sz w:val="20"/>
                        </w:rPr>
                        <w:t>ukrainoznawstwo@uj.edu.pl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D619F" w:rsidRPr="000D619F">
        <w:rPr>
          <w:sz w:val="19"/>
          <w:szCs w:val="19"/>
        </w:rPr>
        <w:t>Kraków, 20.12.2019 r.</w:t>
      </w:r>
    </w:p>
    <w:p w:rsidR="00934089" w:rsidRDefault="00934089" w:rsidP="000D619F">
      <w:pPr>
        <w:spacing w:before="288" w:after="0" w:line="240" w:lineRule="auto"/>
        <w:jc w:val="right"/>
        <w:rPr>
          <w:sz w:val="19"/>
          <w:szCs w:val="19"/>
          <w:lang w:val="uk-UA"/>
        </w:rPr>
      </w:pPr>
    </w:p>
    <w:p w:rsidR="00F856F9" w:rsidRPr="00F856F9" w:rsidRDefault="00F856F9" w:rsidP="00F856F9">
      <w:pPr>
        <w:spacing w:before="288" w:after="0" w:line="240" w:lineRule="auto"/>
        <w:rPr>
          <w:b/>
          <w:sz w:val="19"/>
          <w:szCs w:val="19"/>
        </w:rPr>
      </w:pPr>
      <w:r w:rsidRPr="00F856F9">
        <w:rPr>
          <w:b/>
          <w:sz w:val="19"/>
          <w:szCs w:val="19"/>
        </w:rPr>
        <w:t xml:space="preserve">Szanowni Państwo </w:t>
      </w:r>
    </w:p>
    <w:p w:rsidR="000D619F" w:rsidRPr="000D619F" w:rsidRDefault="000D619F" w:rsidP="000D619F">
      <w:pPr>
        <w:spacing w:beforeLines="120" w:before="288" w:after="0" w:line="240" w:lineRule="auto"/>
        <w:jc w:val="both"/>
        <w:rPr>
          <w:sz w:val="20"/>
          <w:szCs w:val="19"/>
        </w:rPr>
      </w:pPr>
      <w:r w:rsidRPr="000D619F">
        <w:rPr>
          <w:sz w:val="20"/>
          <w:szCs w:val="19"/>
        </w:rPr>
        <w:t>W imieniu wszystkic</w:t>
      </w:r>
      <w:bookmarkStart w:id="0" w:name="_GoBack"/>
      <w:bookmarkEnd w:id="0"/>
      <w:r w:rsidRPr="000D619F">
        <w:rPr>
          <w:sz w:val="20"/>
          <w:szCs w:val="19"/>
        </w:rPr>
        <w:t>h organizatorów międzynarodowej konferencji naukowej organizow</w:t>
      </w:r>
      <w:r w:rsidRPr="000D619F">
        <w:rPr>
          <w:sz w:val="20"/>
          <w:szCs w:val="19"/>
        </w:rPr>
        <w:t>a</w:t>
      </w:r>
      <w:r w:rsidRPr="000D619F">
        <w:rPr>
          <w:sz w:val="20"/>
          <w:szCs w:val="19"/>
        </w:rPr>
        <w:t xml:space="preserve">nej z okazji 450. rocznicy unii lubelskiej pt. </w:t>
      </w:r>
      <w:r w:rsidRPr="000D619F">
        <w:rPr>
          <w:i/>
          <w:sz w:val="20"/>
          <w:szCs w:val="19"/>
        </w:rPr>
        <w:t>Od Unii Lubelskiej do Unii Europejskiej</w:t>
      </w:r>
      <w:r w:rsidRPr="000D619F">
        <w:rPr>
          <w:sz w:val="20"/>
          <w:szCs w:val="19"/>
        </w:rPr>
        <w:t xml:space="preserve"> (Jan P</w:t>
      </w:r>
      <w:r w:rsidRPr="000D619F">
        <w:rPr>
          <w:sz w:val="20"/>
          <w:szCs w:val="19"/>
        </w:rPr>
        <w:t>a</w:t>
      </w:r>
      <w:r w:rsidRPr="000D619F">
        <w:rPr>
          <w:sz w:val="20"/>
          <w:szCs w:val="19"/>
        </w:rPr>
        <w:t>weł</w:t>
      </w:r>
      <w:r>
        <w:rPr>
          <w:sz w:val="20"/>
          <w:szCs w:val="19"/>
        </w:rPr>
        <w:t> </w:t>
      </w:r>
      <w:r w:rsidRPr="000D619F">
        <w:rPr>
          <w:sz w:val="20"/>
          <w:szCs w:val="19"/>
        </w:rPr>
        <w:t xml:space="preserve">II). Świeckie i rzymskokatolickie władze Rzeczypospolitej wobec swoich, niekatolickich obywateli – protestanci, Białorusini, Ukraińcy, Ormianie, Żydzi. Współczesne echa dawnych problemów w XIX-XXI w.” uprzejmie informuję, że nasza konferencja z powodzeniem odbyła się 5 grudnia (czwartek) 2019 roku w pomieszczenie Katedry </w:t>
      </w:r>
      <w:proofErr w:type="spellStart"/>
      <w:r w:rsidRPr="000D619F">
        <w:rPr>
          <w:sz w:val="20"/>
          <w:szCs w:val="19"/>
        </w:rPr>
        <w:t>Ukrainoznawstwa</w:t>
      </w:r>
      <w:proofErr w:type="spellEnd"/>
      <w:r w:rsidRPr="000D619F">
        <w:rPr>
          <w:sz w:val="20"/>
          <w:szCs w:val="19"/>
        </w:rPr>
        <w:t xml:space="preserve"> Wydziału Studiów Międzynarodowych i Politycznych Uniwersytetu Jagiellońskiego. </w:t>
      </w:r>
    </w:p>
    <w:p w:rsidR="000D619F" w:rsidRPr="000D619F" w:rsidRDefault="000D619F" w:rsidP="000D619F">
      <w:pPr>
        <w:spacing w:beforeLines="120" w:before="288" w:after="0" w:line="240" w:lineRule="auto"/>
        <w:jc w:val="both"/>
        <w:rPr>
          <w:sz w:val="20"/>
          <w:szCs w:val="19"/>
        </w:rPr>
      </w:pPr>
      <w:r w:rsidRPr="000D619F">
        <w:rPr>
          <w:sz w:val="20"/>
          <w:szCs w:val="19"/>
        </w:rPr>
        <w:t>Mamy nadzieję, że nasza konferencja przyczyni się do ponownego zbadania w oparciu o</w:t>
      </w:r>
      <w:r w:rsidR="004231D2">
        <w:rPr>
          <w:sz w:val="20"/>
          <w:szCs w:val="19"/>
        </w:rPr>
        <w:t> </w:t>
      </w:r>
      <w:r w:rsidRPr="000D619F">
        <w:rPr>
          <w:sz w:val="20"/>
          <w:szCs w:val="19"/>
        </w:rPr>
        <w:t>niegdyś niedostępne materiały źródłowe i do możliwie obiektywnego przeanalizowania z</w:t>
      </w:r>
      <w:r w:rsidR="004231D2">
        <w:rPr>
          <w:sz w:val="20"/>
          <w:szCs w:val="19"/>
        </w:rPr>
        <w:t> </w:t>
      </w:r>
      <w:r w:rsidRPr="000D619F">
        <w:rPr>
          <w:sz w:val="20"/>
          <w:szCs w:val="19"/>
        </w:rPr>
        <w:t>perspektywy 450 lat wielu wciąż kontrowersyjnych problemów, zaszłości oraz pozwoli zgłębić i dokładniej poznać często wspólne, wzajemnie wzbogacające się dziedzictwo, kult</w:t>
      </w:r>
      <w:r w:rsidRPr="000D619F">
        <w:rPr>
          <w:sz w:val="20"/>
          <w:szCs w:val="19"/>
        </w:rPr>
        <w:t>u</w:t>
      </w:r>
      <w:r w:rsidRPr="000D619F">
        <w:rPr>
          <w:sz w:val="20"/>
          <w:szCs w:val="19"/>
        </w:rPr>
        <w:t>rę i dzieje Rzeczypospolitej polskiego i litewskiego, a faktycznie również białoruskiego i</w:t>
      </w:r>
      <w:r w:rsidR="004231D2">
        <w:rPr>
          <w:sz w:val="20"/>
          <w:szCs w:val="19"/>
        </w:rPr>
        <w:t> </w:t>
      </w:r>
      <w:r w:rsidRPr="000D619F">
        <w:rPr>
          <w:sz w:val="20"/>
          <w:szCs w:val="19"/>
        </w:rPr>
        <w:t xml:space="preserve">ukraińskiego Narodu. </w:t>
      </w:r>
    </w:p>
    <w:p w:rsidR="000D619F" w:rsidRPr="000D619F" w:rsidRDefault="000D619F" w:rsidP="000D619F">
      <w:pPr>
        <w:spacing w:beforeLines="120" w:before="288" w:after="0" w:line="240" w:lineRule="auto"/>
        <w:jc w:val="both"/>
        <w:rPr>
          <w:sz w:val="20"/>
          <w:szCs w:val="19"/>
        </w:rPr>
      </w:pPr>
      <w:r w:rsidRPr="000D619F">
        <w:rPr>
          <w:sz w:val="20"/>
          <w:szCs w:val="19"/>
        </w:rPr>
        <w:t>Sądzimy, że w oparciu o nowe ustalenia będzie możliwe tak bardzo potrzebne i oczekiwane przez wszystkie cztery narody porozumienie, oparte na wnioskach wypływających z d</w:t>
      </w:r>
      <w:r w:rsidRPr="000D619F">
        <w:rPr>
          <w:sz w:val="20"/>
          <w:szCs w:val="19"/>
        </w:rPr>
        <w:t>o</w:t>
      </w:r>
      <w:r w:rsidRPr="000D619F">
        <w:rPr>
          <w:sz w:val="20"/>
          <w:szCs w:val="19"/>
        </w:rPr>
        <w:t>świadczeń wielu unii, zawartych, rozpoczętych, zerwanych, trudnych do zrealizowania z</w:t>
      </w:r>
      <w:r w:rsidR="004231D2">
        <w:rPr>
          <w:sz w:val="20"/>
          <w:szCs w:val="19"/>
        </w:rPr>
        <w:t> </w:t>
      </w:r>
      <w:r w:rsidRPr="000D619F">
        <w:rPr>
          <w:sz w:val="20"/>
          <w:szCs w:val="19"/>
        </w:rPr>
        <w:t>powodu dynamicznego rozwoju wydarzeń w Europie, a godnych wszechstronnego zbad</w:t>
      </w:r>
      <w:r w:rsidRPr="000D619F">
        <w:rPr>
          <w:sz w:val="20"/>
          <w:szCs w:val="19"/>
        </w:rPr>
        <w:t>a</w:t>
      </w:r>
      <w:r w:rsidRPr="000D619F">
        <w:rPr>
          <w:sz w:val="20"/>
          <w:szCs w:val="19"/>
        </w:rPr>
        <w:t>nia i możliwie przekonującego przedstawienia i upowszechnienia w opinii publicznej w E</w:t>
      </w:r>
      <w:r w:rsidRPr="000D619F">
        <w:rPr>
          <w:sz w:val="20"/>
          <w:szCs w:val="19"/>
        </w:rPr>
        <w:t>u</w:t>
      </w:r>
      <w:r w:rsidRPr="000D619F">
        <w:rPr>
          <w:sz w:val="20"/>
          <w:szCs w:val="19"/>
        </w:rPr>
        <w:t>ropie i w świecie. Jak sądzimy pozwoli urzeczywistnić wspólne pragnienie wszystkim czt</w:t>
      </w:r>
      <w:r w:rsidRPr="000D619F">
        <w:rPr>
          <w:sz w:val="20"/>
          <w:szCs w:val="19"/>
        </w:rPr>
        <w:t>e</w:t>
      </w:r>
      <w:r w:rsidRPr="000D619F">
        <w:rPr>
          <w:sz w:val="20"/>
          <w:szCs w:val="19"/>
        </w:rPr>
        <w:t xml:space="preserve">rem wolnym narodom, mającym prawo do stanowienia o własnym losie. </w:t>
      </w:r>
    </w:p>
    <w:p w:rsidR="000D619F" w:rsidRPr="000D619F" w:rsidRDefault="000D619F" w:rsidP="000D619F">
      <w:pPr>
        <w:spacing w:beforeLines="120" w:before="288" w:after="0" w:line="240" w:lineRule="auto"/>
        <w:jc w:val="both"/>
        <w:rPr>
          <w:sz w:val="20"/>
          <w:szCs w:val="19"/>
        </w:rPr>
      </w:pPr>
      <w:r w:rsidRPr="000D619F">
        <w:rPr>
          <w:sz w:val="20"/>
          <w:szCs w:val="19"/>
        </w:rPr>
        <w:t>Z myślą o realizacji idei pokojowego, godnego życia we własnych wolnych państwach, rozw</w:t>
      </w:r>
      <w:r w:rsidRPr="000D619F">
        <w:rPr>
          <w:sz w:val="20"/>
          <w:szCs w:val="19"/>
        </w:rPr>
        <w:t>i</w:t>
      </w:r>
      <w:r w:rsidRPr="000D619F">
        <w:rPr>
          <w:sz w:val="20"/>
          <w:szCs w:val="19"/>
        </w:rPr>
        <w:t>jających partnerskie i przyjazne stosunki ze wszystkimi sąsiadami we wrześniu 2000 roku do pielgrzymów z Uniwersytetu Jagiellońskiego w Rzymie, a następnie w 2001 roku w Kijowie do narodu ukraińskiego największy ówczesnych autorytet moralny w świecie św. Jana Pa</w:t>
      </w:r>
      <w:r w:rsidRPr="000D619F">
        <w:rPr>
          <w:sz w:val="20"/>
          <w:szCs w:val="19"/>
        </w:rPr>
        <w:t>w</w:t>
      </w:r>
      <w:r w:rsidRPr="000D619F">
        <w:rPr>
          <w:sz w:val="20"/>
          <w:szCs w:val="19"/>
        </w:rPr>
        <w:t>ła II mówił w następujących słowach: „Polska potrzebuje światłych patriotów, zdolnych do ofiar dla miłości Ojczyzny i równocześnie przygotowanych do twórczej wymiany dóbr d</w:t>
      </w:r>
      <w:r w:rsidRPr="000D619F">
        <w:rPr>
          <w:sz w:val="20"/>
          <w:szCs w:val="19"/>
        </w:rPr>
        <w:t>u</w:t>
      </w:r>
      <w:r w:rsidRPr="000D619F">
        <w:rPr>
          <w:sz w:val="20"/>
          <w:szCs w:val="19"/>
        </w:rPr>
        <w:t xml:space="preserve">chowych z narodami jednoczącej się Europy”. </w:t>
      </w:r>
    </w:p>
    <w:p w:rsidR="000D619F" w:rsidRPr="000D619F" w:rsidRDefault="000D619F" w:rsidP="000D619F">
      <w:pPr>
        <w:pStyle w:val="makapitpl"/>
        <w:spacing w:beforeLines="120" w:before="288" w:line="240" w:lineRule="auto"/>
        <w:ind w:firstLine="0"/>
        <w:rPr>
          <w:rFonts w:asciiTheme="minorHAnsi" w:hAnsiTheme="minorHAnsi" w:cs="Times New Roman"/>
          <w:sz w:val="20"/>
          <w:szCs w:val="19"/>
        </w:rPr>
      </w:pPr>
      <w:r w:rsidRPr="000D619F">
        <w:rPr>
          <w:rFonts w:asciiTheme="minorHAnsi" w:hAnsiTheme="minorHAnsi" w:cs="Times New Roman"/>
          <w:sz w:val="20"/>
          <w:szCs w:val="19"/>
        </w:rPr>
        <w:t>Natomiast rok później w stolicy niezależnej od 1991 roku Ukrainy Kijowie św. Jan Paweł II w swoim powitalnym, jako jedynym transmitowanym na całą Ukrainę, przemówieniu w</w:t>
      </w:r>
      <w:r w:rsidRPr="000D619F">
        <w:rPr>
          <w:rFonts w:asciiTheme="minorHAnsi" w:hAnsiTheme="minorHAnsi" w:cs="Times New Roman"/>
          <w:sz w:val="20"/>
          <w:szCs w:val="19"/>
        </w:rPr>
        <w:t>y</w:t>
      </w:r>
      <w:r w:rsidRPr="000D619F">
        <w:rPr>
          <w:rFonts w:asciiTheme="minorHAnsi" w:hAnsiTheme="minorHAnsi" w:cs="Times New Roman"/>
          <w:sz w:val="20"/>
          <w:szCs w:val="19"/>
        </w:rPr>
        <w:t xml:space="preserve">powiedział w języku ukraińskim swoje – jak dziś widać – prorocze słowa: </w:t>
      </w:r>
    </w:p>
    <w:p w:rsidR="000D619F" w:rsidRPr="000D619F" w:rsidRDefault="000D619F" w:rsidP="000D619F">
      <w:pPr>
        <w:pStyle w:val="makapitua"/>
        <w:spacing w:beforeLines="120" w:before="288" w:line="240" w:lineRule="auto"/>
        <w:ind w:left="284" w:firstLine="0"/>
        <w:rPr>
          <w:rFonts w:asciiTheme="minorHAnsi" w:hAnsiTheme="minorHAnsi" w:cs="Times New Roman"/>
          <w:spacing w:val="-2"/>
          <w:sz w:val="19"/>
          <w:szCs w:val="19"/>
        </w:rPr>
      </w:pPr>
      <w:r w:rsidRPr="000D619F">
        <w:rPr>
          <w:rFonts w:asciiTheme="minorHAnsi" w:hAnsiTheme="minorHAnsi" w:cs="Times New Roman"/>
          <w:spacing w:val="-2"/>
          <w:sz w:val="19"/>
          <w:szCs w:val="19"/>
          <w:lang w:val="ru-RU"/>
        </w:rPr>
        <w:t>„</w:t>
      </w:r>
      <w:r w:rsidRPr="000D619F">
        <w:rPr>
          <w:rFonts w:asciiTheme="minorHAnsi" w:hAnsiTheme="minorHAnsi" w:cs="Times New Roman"/>
          <w:spacing w:val="-2"/>
          <w:sz w:val="19"/>
          <w:szCs w:val="19"/>
        </w:rPr>
        <w:t>Дорогі українці, обіймаю вас усіх, від Донецька до Львова, від Харкова до Одеси та Сі</w:t>
      </w:r>
      <w:r w:rsidRPr="000D619F">
        <w:rPr>
          <w:rFonts w:asciiTheme="minorHAnsi" w:hAnsiTheme="minorHAnsi" w:cs="Times New Roman"/>
          <w:spacing w:val="-2"/>
          <w:sz w:val="19"/>
          <w:szCs w:val="19"/>
        </w:rPr>
        <w:t>м</w:t>
      </w:r>
      <w:r w:rsidRPr="000D619F">
        <w:rPr>
          <w:rFonts w:asciiTheme="minorHAnsi" w:hAnsiTheme="minorHAnsi" w:cs="Times New Roman"/>
          <w:spacing w:val="-2"/>
          <w:sz w:val="19"/>
          <w:szCs w:val="19"/>
        </w:rPr>
        <w:t>ферополя! У слові Україна є заклик до величі вашої Батьківщини, яка своєю історією засв</w:t>
      </w:r>
      <w:r w:rsidRPr="000D619F">
        <w:rPr>
          <w:rFonts w:asciiTheme="minorHAnsi" w:hAnsiTheme="minorHAnsi" w:cs="Times New Roman"/>
          <w:spacing w:val="-2"/>
          <w:sz w:val="19"/>
          <w:szCs w:val="19"/>
        </w:rPr>
        <w:t>і</w:t>
      </w:r>
      <w:r w:rsidRPr="000D619F">
        <w:rPr>
          <w:rFonts w:asciiTheme="minorHAnsi" w:hAnsiTheme="minorHAnsi" w:cs="Times New Roman"/>
          <w:spacing w:val="-2"/>
          <w:sz w:val="19"/>
          <w:szCs w:val="19"/>
        </w:rPr>
        <w:t>дчує особливе покликання бути межею та дверима між Сходом і Заходом. Протягом ст</w:t>
      </w:r>
      <w:r w:rsidRPr="000D619F">
        <w:rPr>
          <w:rFonts w:asciiTheme="minorHAnsi" w:hAnsiTheme="minorHAnsi" w:cs="Times New Roman"/>
          <w:spacing w:val="-2"/>
          <w:sz w:val="19"/>
          <w:szCs w:val="19"/>
        </w:rPr>
        <w:t>о</w:t>
      </w:r>
      <w:r w:rsidRPr="000D619F">
        <w:rPr>
          <w:rFonts w:asciiTheme="minorHAnsi" w:hAnsiTheme="minorHAnsi" w:cs="Times New Roman"/>
          <w:spacing w:val="-2"/>
          <w:sz w:val="19"/>
          <w:szCs w:val="19"/>
        </w:rPr>
        <w:t>річ ця країна була привілейованим перехрестям різноманітних культур, місцем зустрічі духовного багатства Сходу й Заходу.</w:t>
      </w:r>
      <w:r w:rsidRPr="000D619F">
        <w:rPr>
          <w:rFonts w:asciiTheme="minorHAnsi" w:hAnsiTheme="minorHAnsi" w:cs="Times New Roman"/>
          <w:spacing w:val="-2"/>
          <w:sz w:val="19"/>
          <w:szCs w:val="19"/>
          <w:lang w:val="ru-RU"/>
        </w:rPr>
        <w:t xml:space="preserve"> </w:t>
      </w:r>
      <w:r w:rsidRPr="000D619F">
        <w:rPr>
          <w:rFonts w:asciiTheme="minorHAnsi" w:hAnsiTheme="minorHAnsi" w:cs="Times New Roman"/>
          <w:spacing w:val="-2"/>
          <w:sz w:val="19"/>
          <w:szCs w:val="19"/>
        </w:rPr>
        <w:t>Україна має виразне європейське покликання, яке підкреслюють також і християнські корені вашої культури. Висловлюю побажання, щоб ці корені могли зміцнити вашу національну єдність, запевнюючи здійснюваним тепер реформам життєдайні с</w:t>
      </w:r>
      <w:r w:rsidRPr="000D619F">
        <w:rPr>
          <w:rFonts w:asciiTheme="minorHAnsi" w:hAnsiTheme="minorHAnsi" w:cs="Times New Roman"/>
          <w:spacing w:val="-2"/>
          <w:sz w:val="19"/>
          <w:szCs w:val="19"/>
        </w:rPr>
        <w:t>о</w:t>
      </w:r>
      <w:r w:rsidRPr="000D619F">
        <w:rPr>
          <w:rFonts w:asciiTheme="minorHAnsi" w:hAnsiTheme="minorHAnsi" w:cs="Times New Roman"/>
          <w:spacing w:val="-2"/>
          <w:sz w:val="19"/>
          <w:szCs w:val="19"/>
        </w:rPr>
        <w:t>ки справжніх цінностей, із яких усі могли б користати. Нехай же ця Земля й далі розвиває своє благородне з</w:t>
      </w:r>
      <w:r w:rsidRPr="000D619F">
        <w:rPr>
          <w:rFonts w:asciiTheme="minorHAnsi" w:hAnsiTheme="minorHAnsi" w:cs="Times New Roman"/>
          <w:spacing w:val="-2"/>
          <w:sz w:val="19"/>
          <w:szCs w:val="19"/>
        </w:rPr>
        <w:t>а</w:t>
      </w:r>
      <w:r w:rsidRPr="000D619F">
        <w:rPr>
          <w:rFonts w:asciiTheme="minorHAnsi" w:hAnsiTheme="minorHAnsi" w:cs="Times New Roman"/>
          <w:spacing w:val="-2"/>
          <w:sz w:val="19"/>
          <w:szCs w:val="19"/>
        </w:rPr>
        <w:t xml:space="preserve">вдання, з гордістю, яку висловив щойно цитований поет, коли писав: </w:t>
      </w:r>
      <w:proofErr w:type="spellStart"/>
      <w:r w:rsidRPr="000D619F">
        <w:rPr>
          <w:rFonts w:asciiTheme="minorHAnsi" w:hAnsiTheme="minorHAnsi" w:cs="Times New Roman"/>
          <w:spacing w:val="-2"/>
          <w:sz w:val="19"/>
          <w:szCs w:val="19"/>
        </w:rPr>
        <w:t>„Нема</w:t>
      </w:r>
      <w:proofErr w:type="spellEnd"/>
      <w:r w:rsidRPr="000D619F">
        <w:rPr>
          <w:rFonts w:asciiTheme="minorHAnsi" w:hAnsiTheme="minorHAnsi" w:cs="Times New Roman"/>
          <w:spacing w:val="-2"/>
          <w:sz w:val="19"/>
          <w:szCs w:val="19"/>
        </w:rPr>
        <w:t xml:space="preserve"> на світі України, немає другого Дніпра”. Народе, що живеш на цій землі, не забувай цього! З душею, переповненою цими думками, роблю перші кроки цього, так палко бажаного і сьогодні щасливо розпочатого візиту. Нехай Господь благословить тебе, дорогий народе України, й нехай завжди береже твою улюблену Б</w:t>
      </w:r>
      <w:r w:rsidRPr="000D619F">
        <w:rPr>
          <w:rFonts w:asciiTheme="minorHAnsi" w:hAnsiTheme="minorHAnsi" w:cs="Times New Roman"/>
          <w:spacing w:val="-2"/>
          <w:sz w:val="19"/>
          <w:szCs w:val="19"/>
        </w:rPr>
        <w:t>а</w:t>
      </w:r>
      <w:r w:rsidRPr="000D619F">
        <w:rPr>
          <w:rFonts w:asciiTheme="minorHAnsi" w:hAnsiTheme="minorHAnsi" w:cs="Times New Roman"/>
          <w:spacing w:val="-2"/>
          <w:sz w:val="19"/>
          <w:szCs w:val="19"/>
        </w:rPr>
        <w:t>тьківщину</w:t>
      </w:r>
      <w:r w:rsidRPr="000D619F">
        <w:rPr>
          <w:rFonts w:asciiTheme="minorHAnsi" w:hAnsiTheme="minorHAnsi" w:cs="Times New Roman"/>
          <w:spacing w:val="-2"/>
          <w:sz w:val="19"/>
          <w:szCs w:val="19"/>
          <w:lang w:val="ru-RU"/>
        </w:rPr>
        <w:t>”</w:t>
      </w:r>
      <w:r w:rsidRPr="000D619F">
        <w:rPr>
          <w:rFonts w:asciiTheme="minorHAnsi" w:hAnsiTheme="minorHAnsi" w:cs="Times New Roman"/>
          <w:spacing w:val="-2"/>
          <w:sz w:val="19"/>
          <w:szCs w:val="19"/>
        </w:rPr>
        <w:t xml:space="preserve">. </w:t>
      </w:r>
    </w:p>
    <w:p w:rsidR="000D619F" w:rsidRPr="000D619F" w:rsidRDefault="000D619F" w:rsidP="000D619F">
      <w:pPr>
        <w:pStyle w:val="makapitpl"/>
        <w:spacing w:line="240" w:lineRule="auto"/>
        <w:ind w:left="284" w:firstLine="0"/>
        <w:rPr>
          <w:rFonts w:asciiTheme="minorHAnsi" w:hAnsiTheme="minorHAnsi" w:cs="Times New Roman"/>
          <w:spacing w:val="-1"/>
          <w:sz w:val="19"/>
          <w:szCs w:val="19"/>
        </w:rPr>
      </w:pPr>
      <w:r w:rsidRPr="000D619F">
        <w:rPr>
          <w:rFonts w:asciiTheme="minorHAnsi" w:hAnsiTheme="minorHAnsi" w:cs="Times New Roman"/>
          <w:sz w:val="19"/>
          <w:szCs w:val="19"/>
        </w:rPr>
        <w:lastRenderedPageBreak/>
        <w:t>„</w:t>
      </w:r>
      <w:r w:rsidRPr="000D619F">
        <w:rPr>
          <w:rFonts w:asciiTheme="minorHAnsi" w:hAnsiTheme="minorHAnsi" w:cs="Times New Roman"/>
          <w:spacing w:val="-1"/>
          <w:sz w:val="19"/>
          <w:szCs w:val="19"/>
        </w:rPr>
        <w:t>Obejmuję was wszystkich, najdrożsi Ukraińcy, od Doniecka do Lwowa, od Charkowa do Odessy i Symferopola! W słowie Ukraina jest przypomnienie wielkości waszej Ojczyzny, która przez swoją historię świadczy o swoim szczególnym powołaniu jako granica i brama między Wschodem i Zachodem. W ciągu wieków ten kraj był uprzyw</w:t>
      </w:r>
      <w:r w:rsidRPr="000D619F">
        <w:rPr>
          <w:rFonts w:asciiTheme="minorHAnsi" w:hAnsiTheme="minorHAnsi" w:cs="Times New Roman"/>
          <w:spacing w:val="-1"/>
          <w:sz w:val="19"/>
          <w:szCs w:val="19"/>
        </w:rPr>
        <w:t>i</w:t>
      </w:r>
      <w:r w:rsidRPr="000D619F">
        <w:rPr>
          <w:rFonts w:asciiTheme="minorHAnsi" w:hAnsiTheme="minorHAnsi" w:cs="Times New Roman"/>
          <w:spacing w:val="-1"/>
          <w:sz w:val="19"/>
          <w:szCs w:val="19"/>
        </w:rPr>
        <w:t>lejowanym skrzyżowaniem różnych kultur, punktem spotkania między bogactwami kulturalnymi Wschodu i Zachodu. Ukraina ma wyraźnie powołanie europejskie, podkreślone także przez chrześcijańskie korzenie waszej kultury. Życzę, aby te korzenie umacniały waszą jedność narodową, zapewniając przeprowadzanym przez was r</w:t>
      </w:r>
      <w:r w:rsidRPr="000D619F">
        <w:rPr>
          <w:rFonts w:asciiTheme="minorHAnsi" w:hAnsiTheme="minorHAnsi" w:cs="Times New Roman"/>
          <w:spacing w:val="-1"/>
          <w:sz w:val="19"/>
          <w:szCs w:val="19"/>
        </w:rPr>
        <w:t>e</w:t>
      </w:r>
      <w:r w:rsidRPr="000D619F">
        <w:rPr>
          <w:rFonts w:asciiTheme="minorHAnsi" w:hAnsiTheme="minorHAnsi" w:cs="Times New Roman"/>
          <w:spacing w:val="-1"/>
          <w:sz w:val="19"/>
          <w:szCs w:val="19"/>
        </w:rPr>
        <w:t>formom ożywcze soki autentycznych i zgodnych wartości, z których mogliby korzystać wszyscy. Niech ta Ziemia n</w:t>
      </w:r>
      <w:r w:rsidRPr="000D619F">
        <w:rPr>
          <w:rFonts w:asciiTheme="minorHAnsi" w:hAnsiTheme="minorHAnsi" w:cs="Times New Roman"/>
          <w:spacing w:val="-1"/>
          <w:sz w:val="19"/>
          <w:szCs w:val="19"/>
        </w:rPr>
        <w:t>a</w:t>
      </w:r>
      <w:r w:rsidRPr="000D619F">
        <w:rPr>
          <w:rFonts w:asciiTheme="minorHAnsi" w:hAnsiTheme="minorHAnsi" w:cs="Times New Roman"/>
          <w:spacing w:val="-1"/>
          <w:sz w:val="19"/>
          <w:szCs w:val="19"/>
        </w:rPr>
        <w:t>dal rozwija swoją misję z dumą wyrażoną przez cytowanego przed chwilą poetę: „...Nie ma na świecie innej Ukra</w:t>
      </w:r>
      <w:r w:rsidRPr="000D619F">
        <w:rPr>
          <w:rFonts w:asciiTheme="minorHAnsi" w:hAnsiTheme="minorHAnsi" w:cs="Times New Roman"/>
          <w:spacing w:val="-1"/>
          <w:sz w:val="19"/>
          <w:szCs w:val="19"/>
        </w:rPr>
        <w:t>i</w:t>
      </w:r>
      <w:r w:rsidRPr="000D619F">
        <w:rPr>
          <w:rFonts w:asciiTheme="minorHAnsi" w:hAnsiTheme="minorHAnsi" w:cs="Times New Roman"/>
          <w:spacing w:val="-1"/>
          <w:sz w:val="19"/>
          <w:szCs w:val="19"/>
        </w:rPr>
        <w:t>ny, nie ma innego Dniepru”. Narodzie, który zamieszkujesz te ziemie, nie zapominaj o tym! Z sercem przepełni</w:t>
      </w:r>
      <w:r w:rsidRPr="000D619F">
        <w:rPr>
          <w:rFonts w:asciiTheme="minorHAnsi" w:hAnsiTheme="minorHAnsi" w:cs="Times New Roman"/>
          <w:spacing w:val="-1"/>
          <w:sz w:val="19"/>
          <w:szCs w:val="19"/>
        </w:rPr>
        <w:t>o</w:t>
      </w:r>
      <w:r w:rsidRPr="000D619F">
        <w:rPr>
          <w:rFonts w:asciiTheme="minorHAnsi" w:hAnsiTheme="minorHAnsi" w:cs="Times New Roman"/>
          <w:spacing w:val="-1"/>
          <w:sz w:val="19"/>
          <w:szCs w:val="19"/>
        </w:rPr>
        <w:t>nym tymi myślami stawiam pierwsze kroki podczas tej tak bardzo upragnionej i dzisiaj szczęśliwie rozpoczętej wiz</w:t>
      </w:r>
      <w:r w:rsidRPr="000D619F">
        <w:rPr>
          <w:rFonts w:asciiTheme="minorHAnsi" w:hAnsiTheme="minorHAnsi" w:cs="Times New Roman"/>
          <w:spacing w:val="-1"/>
          <w:sz w:val="19"/>
          <w:szCs w:val="19"/>
        </w:rPr>
        <w:t>y</w:t>
      </w:r>
      <w:r w:rsidRPr="000D619F">
        <w:rPr>
          <w:rFonts w:asciiTheme="minorHAnsi" w:hAnsiTheme="minorHAnsi" w:cs="Times New Roman"/>
          <w:spacing w:val="-1"/>
          <w:sz w:val="19"/>
          <w:szCs w:val="19"/>
        </w:rPr>
        <w:t>ty. Niech Bóg wam błogosławi, drogi narodzie Ukrainy, i strzeże zawsze twoją ukochaną Ojczyznę!”</w:t>
      </w:r>
    </w:p>
    <w:p w:rsidR="000D619F" w:rsidRPr="000D619F" w:rsidRDefault="000D619F" w:rsidP="000D619F">
      <w:pPr>
        <w:spacing w:beforeLines="120" w:before="288" w:after="0" w:line="240" w:lineRule="auto"/>
        <w:jc w:val="both"/>
        <w:rPr>
          <w:sz w:val="20"/>
          <w:szCs w:val="19"/>
        </w:rPr>
      </w:pPr>
      <w:r w:rsidRPr="000D619F">
        <w:rPr>
          <w:sz w:val="20"/>
          <w:szCs w:val="19"/>
        </w:rPr>
        <w:t>Dziś – gdy od pięciu lat zabijani są na wschodnich ziemiach Ukrainy ukraińscy żołnierze, których zginęło kilkan</w:t>
      </w:r>
      <w:r w:rsidRPr="000D619F">
        <w:rPr>
          <w:sz w:val="20"/>
          <w:szCs w:val="19"/>
        </w:rPr>
        <w:t>a</w:t>
      </w:r>
      <w:r w:rsidRPr="000D619F">
        <w:rPr>
          <w:sz w:val="20"/>
          <w:szCs w:val="19"/>
        </w:rPr>
        <w:t>ście tysięcy, dziesiątki tysięcy zostało ciężko rannych, a dorobek życia straciło kilka milionów obywateli Ukrainy w anektowanej i okupowanej przez siły zbrojne Federacji Rosyjskiej ukraińskiej Autonomicznej Republiki Krym, Donbasu i Ługańska – widać, jak dalekowzrocznym, perspektywicznym, wręcz proroczym był ekumeniczny po</w:t>
      </w:r>
      <w:r w:rsidRPr="000D619F">
        <w:rPr>
          <w:sz w:val="20"/>
          <w:szCs w:val="19"/>
        </w:rPr>
        <w:t>n</w:t>
      </w:r>
      <w:r w:rsidRPr="000D619F">
        <w:rPr>
          <w:sz w:val="20"/>
          <w:szCs w:val="19"/>
        </w:rPr>
        <w:t>tyfikat św. Jana Pawła II, który po „Golgocie XX wieku” w Oświęcimiu i innych obozach zagłady Papież-Słowianin wszelkimi sposobami dążył do pokojowego, godnego życia w duchowo niepodzielnej, ale wciąż niezjednoczonej Europie, Europie uniwersalnych, głównie chrześcijańskich wartości, zarówno zachodnich z centrum chrześcija</w:t>
      </w:r>
      <w:r w:rsidRPr="000D619F">
        <w:rPr>
          <w:sz w:val="20"/>
          <w:szCs w:val="19"/>
        </w:rPr>
        <w:t>ń</w:t>
      </w:r>
      <w:r w:rsidRPr="000D619F">
        <w:rPr>
          <w:sz w:val="20"/>
          <w:szCs w:val="19"/>
        </w:rPr>
        <w:t xml:space="preserve">stwa w Rzymie, jak i wschodnich, greckich z centrum w Konstantynopolu, a także obowiązujących dziś w Unii Europejskiej tradycji i standardów. </w:t>
      </w:r>
    </w:p>
    <w:p w:rsidR="000D619F" w:rsidRPr="000D619F" w:rsidRDefault="000D619F" w:rsidP="000D619F">
      <w:pPr>
        <w:spacing w:beforeLines="120" w:before="288" w:after="0" w:line="240" w:lineRule="auto"/>
        <w:jc w:val="both"/>
        <w:rPr>
          <w:sz w:val="20"/>
          <w:szCs w:val="19"/>
        </w:rPr>
      </w:pPr>
      <w:r w:rsidRPr="000D619F">
        <w:rPr>
          <w:sz w:val="20"/>
          <w:szCs w:val="19"/>
        </w:rPr>
        <w:t>Duchowymi patronami pragnącej żyć w prawdzie, wolności i pokoju Europie są św. Benedykt oraz ustanowieni w 19</w:t>
      </w:r>
      <w:r w:rsidRPr="000D619F">
        <w:rPr>
          <w:sz w:val="20"/>
          <w:szCs w:val="19"/>
          <w:lang w:val="uk-UA"/>
        </w:rPr>
        <w:t>80</w:t>
      </w:r>
      <w:r w:rsidRPr="000D619F">
        <w:rPr>
          <w:sz w:val="20"/>
          <w:szCs w:val="19"/>
        </w:rPr>
        <w:t xml:space="preserve"> roku przez św. Jana Pawła II Apostołowie Słowian </w:t>
      </w:r>
      <w:proofErr w:type="spellStart"/>
      <w:r w:rsidRPr="000D619F">
        <w:rPr>
          <w:sz w:val="20"/>
          <w:szCs w:val="19"/>
        </w:rPr>
        <w:t>sołuńscy</w:t>
      </w:r>
      <w:proofErr w:type="spellEnd"/>
      <w:r w:rsidRPr="000D619F">
        <w:rPr>
          <w:sz w:val="20"/>
          <w:szCs w:val="19"/>
        </w:rPr>
        <w:t xml:space="preserve"> bracia greccy św. św. Cyryl i Metody, których idee w pierwszej połowie XIX wieku wcielali w życie lwowscy romantycy z „Ruskiej Trójcy” na czele z </w:t>
      </w:r>
      <w:proofErr w:type="spellStart"/>
      <w:r w:rsidRPr="000D619F">
        <w:rPr>
          <w:sz w:val="20"/>
          <w:szCs w:val="19"/>
        </w:rPr>
        <w:t>Markij</w:t>
      </w:r>
      <w:r w:rsidRPr="000D619F">
        <w:rPr>
          <w:sz w:val="20"/>
          <w:szCs w:val="19"/>
        </w:rPr>
        <w:t>a</w:t>
      </w:r>
      <w:r w:rsidRPr="000D619F">
        <w:rPr>
          <w:sz w:val="20"/>
          <w:szCs w:val="19"/>
        </w:rPr>
        <w:t>nem</w:t>
      </w:r>
      <w:proofErr w:type="spellEnd"/>
      <w:r w:rsidRPr="000D619F">
        <w:rPr>
          <w:sz w:val="20"/>
          <w:szCs w:val="19"/>
        </w:rPr>
        <w:t xml:space="preserve"> </w:t>
      </w:r>
      <w:proofErr w:type="spellStart"/>
      <w:r w:rsidRPr="000D619F">
        <w:rPr>
          <w:sz w:val="20"/>
          <w:szCs w:val="19"/>
        </w:rPr>
        <w:t>Szaszkiewiczem</w:t>
      </w:r>
      <w:proofErr w:type="spellEnd"/>
      <w:r w:rsidRPr="000D619F">
        <w:rPr>
          <w:sz w:val="20"/>
          <w:szCs w:val="19"/>
        </w:rPr>
        <w:t xml:space="preserve"> i kijowscy członkowie Bractwa św. św. Cyryla i Metodego na czele z Tarasem Szewczenką. </w:t>
      </w:r>
    </w:p>
    <w:p w:rsidR="000D619F" w:rsidRPr="000D619F" w:rsidRDefault="000D619F" w:rsidP="000D619F">
      <w:pPr>
        <w:spacing w:beforeLines="120" w:before="288" w:after="0" w:line="240" w:lineRule="auto"/>
        <w:jc w:val="both"/>
        <w:rPr>
          <w:sz w:val="20"/>
          <w:szCs w:val="19"/>
        </w:rPr>
      </w:pPr>
      <w:r w:rsidRPr="000D619F">
        <w:rPr>
          <w:sz w:val="20"/>
          <w:szCs w:val="19"/>
        </w:rPr>
        <w:t>Mamy nadzieję, że zarówno prace naszej krakowski konferencji, wygłoszone referaty, zaplanowane do druku artykuły i dokumenty, zawierające nowe fakty, postulaty badawcze i rekomendacje dla dalszych studiów i dzi</w:t>
      </w:r>
      <w:r w:rsidRPr="000D619F">
        <w:rPr>
          <w:sz w:val="20"/>
          <w:szCs w:val="19"/>
        </w:rPr>
        <w:t>a</w:t>
      </w:r>
      <w:r w:rsidRPr="000D619F">
        <w:rPr>
          <w:sz w:val="20"/>
          <w:szCs w:val="19"/>
        </w:rPr>
        <w:t xml:space="preserve">łań choć w niewielkim stopniu, przyczynią się do wypełnienia pierwszej, fundamentalnej idei chrześcijaństwa, jaką jest miłość do Stwórcy wszelkiego stworzenia, a zwłaszcza miłości do Jego miłosiernego Syna, Boga-Człowieka – Zbawiciela wszystkich chrześcijan, którzy będą wypełniać przykazanie Chrystusa „nie zabijaj”. </w:t>
      </w:r>
    </w:p>
    <w:p w:rsidR="000D619F" w:rsidRPr="000D619F" w:rsidRDefault="000D619F" w:rsidP="000D619F">
      <w:pPr>
        <w:spacing w:beforeLines="120" w:before="288" w:after="0" w:line="240" w:lineRule="auto"/>
        <w:jc w:val="both"/>
        <w:rPr>
          <w:sz w:val="20"/>
          <w:szCs w:val="19"/>
        </w:rPr>
      </w:pPr>
      <w:r w:rsidRPr="000D619F">
        <w:rPr>
          <w:sz w:val="20"/>
          <w:szCs w:val="19"/>
        </w:rPr>
        <w:t>Głęboko wierzymy, że przywódcy państw naszej wspólnej planety zrozumieją pierwszą i najważniejszą przycz</w:t>
      </w:r>
      <w:r w:rsidRPr="000D619F">
        <w:rPr>
          <w:sz w:val="20"/>
          <w:szCs w:val="19"/>
        </w:rPr>
        <w:t>y</w:t>
      </w:r>
      <w:r w:rsidRPr="000D619F">
        <w:rPr>
          <w:sz w:val="20"/>
          <w:szCs w:val="19"/>
        </w:rPr>
        <w:t>nę przynoszącej śmierć, cierpienia i upokorzenia konfliktów zbrojnych i wojen i zrezygnują z produkcji broni jądrowej, o co zaapelował w Japonii Ojciec Święty Franciszek, a co jako pierwsza uczyniła Ukraina w 1994 roku, chcąc dać przykład innym państwom, ale została napadnięta przez siły zbrojne Federacji Rosyjskiej, która złam</w:t>
      </w:r>
      <w:r w:rsidRPr="000D619F">
        <w:rPr>
          <w:sz w:val="20"/>
          <w:szCs w:val="19"/>
        </w:rPr>
        <w:t>a</w:t>
      </w:r>
      <w:r w:rsidRPr="000D619F">
        <w:rPr>
          <w:sz w:val="20"/>
          <w:szCs w:val="19"/>
        </w:rPr>
        <w:t xml:space="preserve">ła własne i międzynarodowe zobowiązania. </w:t>
      </w:r>
    </w:p>
    <w:p w:rsidR="000D619F" w:rsidRPr="000D619F" w:rsidRDefault="000D619F" w:rsidP="000D619F">
      <w:pPr>
        <w:spacing w:beforeLines="120" w:before="288" w:after="0" w:line="240" w:lineRule="auto"/>
        <w:jc w:val="both"/>
        <w:rPr>
          <w:sz w:val="20"/>
          <w:szCs w:val="19"/>
        </w:rPr>
      </w:pPr>
      <w:r w:rsidRPr="000D619F">
        <w:rPr>
          <w:sz w:val="20"/>
          <w:szCs w:val="19"/>
        </w:rPr>
        <w:t>Z tymi nadziejami, w imieniu wszystkich organizatorów konferencji i będziemy wdzięczni za potwierdzenie otrzymania naszego przesłania i załączonych dwóch programów konferencji, a także dołączonej kopii listu do laureatów Nagrody Nobla, przywódców państw Unii Europejskiej, Stanów Zjednoczonych, Kanady oraz państw i</w:t>
      </w:r>
      <w:r>
        <w:rPr>
          <w:sz w:val="20"/>
          <w:szCs w:val="19"/>
        </w:rPr>
        <w:t> </w:t>
      </w:r>
      <w:r w:rsidRPr="000D619F">
        <w:rPr>
          <w:sz w:val="20"/>
          <w:szCs w:val="19"/>
        </w:rPr>
        <w:t>ludzi cywilizowanego świata w sprawie zaprzestania agresji rosyjskiej przeciwko Ukrainie oraz dwóch artyk</w:t>
      </w:r>
      <w:r w:rsidRPr="000D619F">
        <w:rPr>
          <w:sz w:val="20"/>
          <w:szCs w:val="19"/>
        </w:rPr>
        <w:t>u</w:t>
      </w:r>
      <w:r w:rsidRPr="000D619F">
        <w:rPr>
          <w:sz w:val="20"/>
          <w:szCs w:val="19"/>
        </w:rPr>
        <w:t>łów, które otrzymali uczestnicy konferencji i nad treścią których odbyła się twórcza dyskusja.</w:t>
      </w:r>
    </w:p>
    <w:p w:rsidR="000D619F" w:rsidRPr="000D619F" w:rsidRDefault="000D619F" w:rsidP="000D619F">
      <w:pPr>
        <w:spacing w:beforeLines="120" w:before="288" w:after="0" w:line="240" w:lineRule="auto"/>
        <w:jc w:val="both"/>
        <w:rPr>
          <w:sz w:val="20"/>
          <w:szCs w:val="19"/>
        </w:rPr>
      </w:pPr>
      <w:r w:rsidRPr="000D619F">
        <w:rPr>
          <w:sz w:val="20"/>
          <w:szCs w:val="19"/>
        </w:rPr>
        <w:t xml:space="preserve">Z nadzieją na urzeczywistnienie naszych pragnień, z dobrymi myślami i należnym poważaniem </w:t>
      </w:r>
    </w:p>
    <w:p w:rsidR="000D619F" w:rsidRDefault="000D619F" w:rsidP="000D619F">
      <w:pPr>
        <w:spacing w:after="0" w:line="240" w:lineRule="auto"/>
        <w:ind w:left="2268"/>
        <w:jc w:val="both"/>
        <w:rPr>
          <w:sz w:val="20"/>
          <w:szCs w:val="20"/>
        </w:rPr>
      </w:pPr>
    </w:p>
    <w:p w:rsidR="000D619F" w:rsidRPr="000D619F" w:rsidRDefault="000D619F" w:rsidP="000D619F">
      <w:pPr>
        <w:spacing w:after="0" w:line="240" w:lineRule="auto"/>
        <w:ind w:left="2268"/>
        <w:jc w:val="both"/>
        <w:rPr>
          <w:sz w:val="20"/>
          <w:szCs w:val="20"/>
        </w:rPr>
      </w:pPr>
      <w:r w:rsidRPr="000D619F">
        <w:rPr>
          <w:sz w:val="20"/>
          <w:szCs w:val="20"/>
        </w:rPr>
        <w:t>W imieniu organizatorów</w:t>
      </w:r>
    </w:p>
    <w:p w:rsidR="000D619F" w:rsidRPr="000D619F" w:rsidRDefault="000D619F" w:rsidP="000D619F">
      <w:pPr>
        <w:spacing w:after="0" w:line="240" w:lineRule="auto"/>
        <w:ind w:left="2268"/>
        <w:jc w:val="both"/>
        <w:rPr>
          <w:sz w:val="20"/>
          <w:szCs w:val="20"/>
        </w:rPr>
      </w:pPr>
      <w:r w:rsidRPr="000D619F">
        <w:rPr>
          <w:sz w:val="20"/>
          <w:szCs w:val="20"/>
        </w:rPr>
        <w:t xml:space="preserve">Prof. dr hab. Włodzimierz Mokry </w:t>
      </w:r>
    </w:p>
    <w:p w:rsidR="000D619F" w:rsidRPr="000D619F" w:rsidRDefault="000D619F" w:rsidP="000D619F">
      <w:pPr>
        <w:spacing w:after="0" w:line="240" w:lineRule="auto"/>
        <w:ind w:left="2268"/>
        <w:jc w:val="both"/>
        <w:rPr>
          <w:sz w:val="20"/>
          <w:szCs w:val="20"/>
        </w:rPr>
      </w:pPr>
      <w:r w:rsidRPr="000D619F">
        <w:rPr>
          <w:sz w:val="20"/>
          <w:szCs w:val="20"/>
        </w:rPr>
        <w:t xml:space="preserve">Katedra </w:t>
      </w:r>
      <w:proofErr w:type="spellStart"/>
      <w:r w:rsidRPr="000D619F">
        <w:rPr>
          <w:sz w:val="20"/>
          <w:szCs w:val="20"/>
        </w:rPr>
        <w:t>Ukrainoznawstwa</w:t>
      </w:r>
      <w:proofErr w:type="spellEnd"/>
      <w:r w:rsidRPr="000D619F">
        <w:rPr>
          <w:sz w:val="20"/>
          <w:szCs w:val="20"/>
        </w:rPr>
        <w:t xml:space="preserve"> Wydziału Studiów Międzynarodowych i Politycznych </w:t>
      </w:r>
    </w:p>
    <w:p w:rsidR="000D619F" w:rsidRPr="000D619F" w:rsidRDefault="000D619F" w:rsidP="000D619F">
      <w:pPr>
        <w:spacing w:after="0" w:line="240" w:lineRule="auto"/>
        <w:ind w:left="2268"/>
        <w:jc w:val="both"/>
        <w:rPr>
          <w:sz w:val="20"/>
          <w:szCs w:val="20"/>
        </w:rPr>
      </w:pPr>
      <w:r w:rsidRPr="000D619F">
        <w:rPr>
          <w:sz w:val="20"/>
          <w:szCs w:val="20"/>
        </w:rPr>
        <w:t xml:space="preserve">Uniwersytetu Jagiellońskiego </w:t>
      </w:r>
    </w:p>
    <w:p w:rsidR="009F68E5" w:rsidRDefault="000D619F" w:rsidP="000D619F">
      <w:pPr>
        <w:spacing w:after="0" w:line="240" w:lineRule="auto"/>
        <w:ind w:left="2268"/>
        <w:jc w:val="both"/>
      </w:pPr>
      <w:r w:rsidRPr="000D619F">
        <w:rPr>
          <w:sz w:val="20"/>
          <w:szCs w:val="20"/>
        </w:rPr>
        <w:t>Prezes Fundacji św. Włodzimierza Chrzciciela Rusi Kijowskiej w Krakowie</w:t>
      </w:r>
    </w:p>
    <w:sectPr w:rsidR="009F68E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59" w:rsidRDefault="00506059" w:rsidP="000D619F">
      <w:pPr>
        <w:spacing w:before="288" w:after="0" w:line="240" w:lineRule="auto"/>
      </w:pPr>
      <w:r>
        <w:separator/>
      </w:r>
    </w:p>
  </w:endnote>
  <w:endnote w:type="continuationSeparator" w:id="0">
    <w:p w:rsidR="00506059" w:rsidRDefault="00506059" w:rsidP="000D619F">
      <w:pPr>
        <w:spacing w:before="288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 Premr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quare721 Cn TL">
    <w:altName w:val="Arial Narrow"/>
    <w:charset w:val="EE"/>
    <w:family w:val="swiss"/>
    <w:pitch w:val="variable"/>
    <w:sig w:usb0="A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88" w:rsidRDefault="00657888" w:rsidP="000D619F">
    <w:pPr>
      <w:pStyle w:val="Stopka"/>
      <w:spacing w:before="288"/>
      <w:jc w:val="right"/>
    </w:pPr>
  </w:p>
  <w:p w:rsidR="00657888" w:rsidRDefault="00657888" w:rsidP="000D619F">
    <w:pPr>
      <w:pStyle w:val="Stopka"/>
      <w:spacing w:before="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59" w:rsidRDefault="00506059" w:rsidP="000D619F">
      <w:pPr>
        <w:spacing w:before="288" w:after="0" w:line="240" w:lineRule="auto"/>
      </w:pPr>
      <w:r>
        <w:separator/>
      </w:r>
    </w:p>
  </w:footnote>
  <w:footnote w:type="continuationSeparator" w:id="0">
    <w:p w:rsidR="00506059" w:rsidRDefault="00506059" w:rsidP="000D619F">
      <w:pPr>
        <w:spacing w:before="288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F5C54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831049"/>
    <w:multiLevelType w:val="hybridMultilevel"/>
    <w:tmpl w:val="E99EF73C"/>
    <w:lvl w:ilvl="0" w:tplc="E35AB93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72"/>
    <w:rsid w:val="000234E2"/>
    <w:rsid w:val="000430B1"/>
    <w:rsid w:val="0004389A"/>
    <w:rsid w:val="00043F9F"/>
    <w:rsid w:val="000509EF"/>
    <w:rsid w:val="000610B8"/>
    <w:rsid w:val="00081A5D"/>
    <w:rsid w:val="000B001B"/>
    <w:rsid w:val="000C6659"/>
    <w:rsid w:val="000D619F"/>
    <w:rsid w:val="000F4AAE"/>
    <w:rsid w:val="001101E6"/>
    <w:rsid w:val="001147F1"/>
    <w:rsid w:val="001242F7"/>
    <w:rsid w:val="00133205"/>
    <w:rsid w:val="00134F96"/>
    <w:rsid w:val="00145644"/>
    <w:rsid w:val="001463D7"/>
    <w:rsid w:val="001730A9"/>
    <w:rsid w:val="0018308F"/>
    <w:rsid w:val="001913AF"/>
    <w:rsid w:val="001A2FF2"/>
    <w:rsid w:val="001B1E69"/>
    <w:rsid w:val="001C6D11"/>
    <w:rsid w:val="001E786A"/>
    <w:rsid w:val="001F3575"/>
    <w:rsid w:val="001F43F2"/>
    <w:rsid w:val="00201699"/>
    <w:rsid w:val="0022749D"/>
    <w:rsid w:val="00230401"/>
    <w:rsid w:val="00231FB2"/>
    <w:rsid w:val="00233E06"/>
    <w:rsid w:val="00265208"/>
    <w:rsid w:val="0027310F"/>
    <w:rsid w:val="00274314"/>
    <w:rsid w:val="00282AC4"/>
    <w:rsid w:val="002835C7"/>
    <w:rsid w:val="00283CA2"/>
    <w:rsid w:val="002A064F"/>
    <w:rsid w:val="002A0678"/>
    <w:rsid w:val="002A158E"/>
    <w:rsid w:val="002B15EF"/>
    <w:rsid w:val="002B6B88"/>
    <w:rsid w:val="002E38EB"/>
    <w:rsid w:val="002F7D14"/>
    <w:rsid w:val="003579C3"/>
    <w:rsid w:val="0037238E"/>
    <w:rsid w:val="00373378"/>
    <w:rsid w:val="00374F6E"/>
    <w:rsid w:val="003A480A"/>
    <w:rsid w:val="003B62E5"/>
    <w:rsid w:val="003F1B7D"/>
    <w:rsid w:val="004030FE"/>
    <w:rsid w:val="004052F0"/>
    <w:rsid w:val="004214AB"/>
    <w:rsid w:val="004231D2"/>
    <w:rsid w:val="0042584A"/>
    <w:rsid w:val="00432EBC"/>
    <w:rsid w:val="004362E8"/>
    <w:rsid w:val="00447E20"/>
    <w:rsid w:val="00487B10"/>
    <w:rsid w:val="004A26BB"/>
    <w:rsid w:val="004C0C39"/>
    <w:rsid w:val="004E43F3"/>
    <w:rsid w:val="004F7C6D"/>
    <w:rsid w:val="00506059"/>
    <w:rsid w:val="00536449"/>
    <w:rsid w:val="00551607"/>
    <w:rsid w:val="005606C8"/>
    <w:rsid w:val="00563D61"/>
    <w:rsid w:val="00564C6A"/>
    <w:rsid w:val="0058374E"/>
    <w:rsid w:val="00585B2F"/>
    <w:rsid w:val="00586547"/>
    <w:rsid w:val="00586F6F"/>
    <w:rsid w:val="005A0570"/>
    <w:rsid w:val="005A0E40"/>
    <w:rsid w:val="005B3B3A"/>
    <w:rsid w:val="005C1FEE"/>
    <w:rsid w:val="005C6FBC"/>
    <w:rsid w:val="005F7E4A"/>
    <w:rsid w:val="00617BB7"/>
    <w:rsid w:val="00621175"/>
    <w:rsid w:val="006264E3"/>
    <w:rsid w:val="00651213"/>
    <w:rsid w:val="00654EEA"/>
    <w:rsid w:val="00657888"/>
    <w:rsid w:val="006854BE"/>
    <w:rsid w:val="00696F5A"/>
    <w:rsid w:val="006B2F4D"/>
    <w:rsid w:val="006C0880"/>
    <w:rsid w:val="006D76BA"/>
    <w:rsid w:val="006E2D92"/>
    <w:rsid w:val="006F5FD5"/>
    <w:rsid w:val="0070705E"/>
    <w:rsid w:val="00726AA0"/>
    <w:rsid w:val="0072717C"/>
    <w:rsid w:val="0073338A"/>
    <w:rsid w:val="0074023F"/>
    <w:rsid w:val="00743CF5"/>
    <w:rsid w:val="007446F4"/>
    <w:rsid w:val="00753C6A"/>
    <w:rsid w:val="00754094"/>
    <w:rsid w:val="00770978"/>
    <w:rsid w:val="007A22CC"/>
    <w:rsid w:val="007B323A"/>
    <w:rsid w:val="007E020C"/>
    <w:rsid w:val="007E2E4A"/>
    <w:rsid w:val="007F3260"/>
    <w:rsid w:val="00821BDD"/>
    <w:rsid w:val="00826889"/>
    <w:rsid w:val="00833A4C"/>
    <w:rsid w:val="00840179"/>
    <w:rsid w:val="00871699"/>
    <w:rsid w:val="008D64D6"/>
    <w:rsid w:val="008F115A"/>
    <w:rsid w:val="009077EA"/>
    <w:rsid w:val="00930446"/>
    <w:rsid w:val="00933C4D"/>
    <w:rsid w:val="00933EBB"/>
    <w:rsid w:val="00934089"/>
    <w:rsid w:val="00956707"/>
    <w:rsid w:val="00956D53"/>
    <w:rsid w:val="009621FC"/>
    <w:rsid w:val="009842F9"/>
    <w:rsid w:val="009843B6"/>
    <w:rsid w:val="00990AAD"/>
    <w:rsid w:val="009D7469"/>
    <w:rsid w:val="009F68E5"/>
    <w:rsid w:val="00A11313"/>
    <w:rsid w:val="00A115CD"/>
    <w:rsid w:val="00A24211"/>
    <w:rsid w:val="00A45B79"/>
    <w:rsid w:val="00A7564D"/>
    <w:rsid w:val="00A83DC5"/>
    <w:rsid w:val="00A96EBA"/>
    <w:rsid w:val="00A9764F"/>
    <w:rsid w:val="00AB266C"/>
    <w:rsid w:val="00AE305C"/>
    <w:rsid w:val="00AF677C"/>
    <w:rsid w:val="00B154D1"/>
    <w:rsid w:val="00B16E5C"/>
    <w:rsid w:val="00B27542"/>
    <w:rsid w:val="00B30863"/>
    <w:rsid w:val="00B533E3"/>
    <w:rsid w:val="00B71586"/>
    <w:rsid w:val="00B72B83"/>
    <w:rsid w:val="00B774C5"/>
    <w:rsid w:val="00B86D78"/>
    <w:rsid w:val="00B91399"/>
    <w:rsid w:val="00BA552D"/>
    <w:rsid w:val="00BB327A"/>
    <w:rsid w:val="00BB44F1"/>
    <w:rsid w:val="00BB656F"/>
    <w:rsid w:val="00BC537B"/>
    <w:rsid w:val="00BE5A70"/>
    <w:rsid w:val="00C06D72"/>
    <w:rsid w:val="00C106C4"/>
    <w:rsid w:val="00C670C5"/>
    <w:rsid w:val="00C97F15"/>
    <w:rsid w:val="00CB652E"/>
    <w:rsid w:val="00CC37B2"/>
    <w:rsid w:val="00CC3CCD"/>
    <w:rsid w:val="00CD6CBB"/>
    <w:rsid w:val="00CF11A8"/>
    <w:rsid w:val="00D00AA9"/>
    <w:rsid w:val="00D37D74"/>
    <w:rsid w:val="00D40A2C"/>
    <w:rsid w:val="00D605B9"/>
    <w:rsid w:val="00D816A6"/>
    <w:rsid w:val="00DA3284"/>
    <w:rsid w:val="00DA3671"/>
    <w:rsid w:val="00DA5A02"/>
    <w:rsid w:val="00DB49A3"/>
    <w:rsid w:val="00DB7F51"/>
    <w:rsid w:val="00DD61FF"/>
    <w:rsid w:val="00E133CB"/>
    <w:rsid w:val="00E154C5"/>
    <w:rsid w:val="00E20F68"/>
    <w:rsid w:val="00E27032"/>
    <w:rsid w:val="00E3361C"/>
    <w:rsid w:val="00E54121"/>
    <w:rsid w:val="00E9585D"/>
    <w:rsid w:val="00E97962"/>
    <w:rsid w:val="00EB1901"/>
    <w:rsid w:val="00EC0D08"/>
    <w:rsid w:val="00EC2737"/>
    <w:rsid w:val="00EC4B2C"/>
    <w:rsid w:val="00ED4595"/>
    <w:rsid w:val="00EF3E55"/>
    <w:rsid w:val="00F06E6D"/>
    <w:rsid w:val="00F25D30"/>
    <w:rsid w:val="00F53B90"/>
    <w:rsid w:val="00F605C6"/>
    <w:rsid w:val="00F65820"/>
    <w:rsid w:val="00F856F9"/>
    <w:rsid w:val="00F870B6"/>
    <w:rsid w:val="00FB0206"/>
    <w:rsid w:val="00FE0525"/>
    <w:rsid w:val="00FF2C5F"/>
    <w:rsid w:val="00FF5A2A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7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08F"/>
  </w:style>
  <w:style w:type="paragraph" w:styleId="Stopka">
    <w:name w:val="footer"/>
    <w:basedOn w:val="Normalny"/>
    <w:link w:val="StopkaZnak"/>
    <w:uiPriority w:val="99"/>
    <w:unhideWhenUsed/>
    <w:rsid w:val="0018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08F"/>
  </w:style>
  <w:style w:type="paragraph" w:styleId="Tekstpodstawowy">
    <w:name w:val="Body Text"/>
    <w:basedOn w:val="Normalny"/>
    <w:link w:val="TekstpodstawowyZnak"/>
    <w:semiHidden/>
    <w:rsid w:val="00374F6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4F6E"/>
    <w:rPr>
      <w:rFonts w:ascii="Times New Roman" w:eastAsia="Arial Unicode MS" w:hAnsi="Times New Roman" w:cs="Tahoma"/>
      <w:lang w:eastAsia="hi-IN" w:bidi="hi-IN"/>
    </w:rPr>
  </w:style>
  <w:style w:type="table" w:styleId="Tabela-Siatka">
    <w:name w:val="Table Grid"/>
    <w:basedOn w:val="Standardowy"/>
    <w:uiPriority w:val="59"/>
    <w:rsid w:val="00B1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0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5A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FB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9843B6"/>
    <w:pPr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43B6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9843B6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F06E6D"/>
    <w:pPr>
      <w:numPr>
        <w:numId w:val="2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7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C97F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888"/>
    <w:rPr>
      <w:b/>
      <w:bCs/>
      <w:sz w:val="20"/>
      <w:szCs w:val="20"/>
    </w:rPr>
  </w:style>
  <w:style w:type="paragraph" w:customStyle="1" w:styleId="makapitpl">
    <w:name w:val="m_akapit_pl"/>
    <w:basedOn w:val="Normalny"/>
    <w:uiPriority w:val="99"/>
    <w:rsid w:val="000D619F"/>
    <w:pPr>
      <w:autoSpaceDE w:val="0"/>
      <w:autoSpaceDN w:val="0"/>
      <w:adjustRightInd w:val="0"/>
      <w:spacing w:after="0" w:line="288" w:lineRule="auto"/>
      <w:ind w:firstLine="454"/>
      <w:jc w:val="both"/>
      <w:textAlignment w:val="center"/>
    </w:pPr>
    <w:rPr>
      <w:rFonts w:ascii="Garamond Premr Pro" w:hAnsi="Garamond Premr Pro" w:cs="Garamond Premr Pro"/>
      <w:color w:val="000000"/>
      <w:sz w:val="25"/>
      <w:szCs w:val="25"/>
    </w:rPr>
  </w:style>
  <w:style w:type="paragraph" w:customStyle="1" w:styleId="makapitua">
    <w:name w:val="m_akapit_ua"/>
    <w:basedOn w:val="Normalny"/>
    <w:uiPriority w:val="99"/>
    <w:rsid w:val="000D619F"/>
    <w:pPr>
      <w:autoSpaceDE w:val="0"/>
      <w:autoSpaceDN w:val="0"/>
      <w:adjustRightInd w:val="0"/>
      <w:spacing w:after="0" w:line="288" w:lineRule="auto"/>
      <w:ind w:firstLine="454"/>
      <w:jc w:val="both"/>
      <w:textAlignment w:val="center"/>
    </w:pPr>
    <w:rPr>
      <w:rFonts w:ascii="Garamond Premr Pro" w:hAnsi="Garamond Premr Pro" w:cs="Garamond Premr Pro"/>
      <w:color w:val="000000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7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08F"/>
  </w:style>
  <w:style w:type="paragraph" w:styleId="Stopka">
    <w:name w:val="footer"/>
    <w:basedOn w:val="Normalny"/>
    <w:link w:val="StopkaZnak"/>
    <w:uiPriority w:val="99"/>
    <w:unhideWhenUsed/>
    <w:rsid w:val="0018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08F"/>
  </w:style>
  <w:style w:type="paragraph" w:styleId="Tekstpodstawowy">
    <w:name w:val="Body Text"/>
    <w:basedOn w:val="Normalny"/>
    <w:link w:val="TekstpodstawowyZnak"/>
    <w:semiHidden/>
    <w:rsid w:val="00374F6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4F6E"/>
    <w:rPr>
      <w:rFonts w:ascii="Times New Roman" w:eastAsia="Arial Unicode MS" w:hAnsi="Times New Roman" w:cs="Tahoma"/>
      <w:lang w:eastAsia="hi-IN" w:bidi="hi-IN"/>
    </w:rPr>
  </w:style>
  <w:style w:type="table" w:styleId="Tabela-Siatka">
    <w:name w:val="Table Grid"/>
    <w:basedOn w:val="Standardowy"/>
    <w:uiPriority w:val="59"/>
    <w:rsid w:val="00B1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0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5A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FB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9843B6"/>
    <w:pPr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43B6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9843B6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F06E6D"/>
    <w:pPr>
      <w:numPr>
        <w:numId w:val="2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7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C97F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888"/>
    <w:rPr>
      <w:b/>
      <w:bCs/>
      <w:sz w:val="20"/>
      <w:szCs w:val="20"/>
    </w:rPr>
  </w:style>
  <w:style w:type="paragraph" w:customStyle="1" w:styleId="makapitpl">
    <w:name w:val="m_akapit_pl"/>
    <w:basedOn w:val="Normalny"/>
    <w:uiPriority w:val="99"/>
    <w:rsid w:val="000D619F"/>
    <w:pPr>
      <w:autoSpaceDE w:val="0"/>
      <w:autoSpaceDN w:val="0"/>
      <w:adjustRightInd w:val="0"/>
      <w:spacing w:after="0" w:line="288" w:lineRule="auto"/>
      <w:ind w:firstLine="454"/>
      <w:jc w:val="both"/>
      <w:textAlignment w:val="center"/>
    </w:pPr>
    <w:rPr>
      <w:rFonts w:ascii="Garamond Premr Pro" w:hAnsi="Garamond Premr Pro" w:cs="Garamond Premr Pro"/>
      <w:color w:val="000000"/>
      <w:sz w:val="25"/>
      <w:szCs w:val="25"/>
    </w:rPr>
  </w:style>
  <w:style w:type="paragraph" w:customStyle="1" w:styleId="makapitua">
    <w:name w:val="m_akapit_ua"/>
    <w:basedOn w:val="Normalny"/>
    <w:uiPriority w:val="99"/>
    <w:rsid w:val="000D619F"/>
    <w:pPr>
      <w:autoSpaceDE w:val="0"/>
      <w:autoSpaceDN w:val="0"/>
      <w:adjustRightInd w:val="0"/>
      <w:spacing w:after="0" w:line="288" w:lineRule="auto"/>
      <w:ind w:firstLine="454"/>
      <w:jc w:val="both"/>
      <w:textAlignment w:val="center"/>
    </w:pPr>
    <w:rPr>
      <w:rFonts w:ascii="Garamond Premr Pro" w:hAnsi="Garamond Premr Pro" w:cs="Garamond Premr Pro"/>
      <w:color w:val="000000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2801-BC2D-4CD6-AD33-61104CB4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cp:lastPrinted>2019-01-18T16:00:00Z</cp:lastPrinted>
  <dcterms:created xsi:type="dcterms:W3CDTF">2019-12-27T09:26:00Z</dcterms:created>
  <dcterms:modified xsi:type="dcterms:W3CDTF">2019-12-27T09:28:00Z</dcterms:modified>
</cp:coreProperties>
</file>